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7F76" w14:textId="6A76BF41" w:rsidR="51F70F37" w:rsidRDefault="51F70F37" w:rsidP="29EC71BA">
      <w:pPr>
        <w:spacing w:after="80"/>
        <w:jc w:val="center"/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</w:pPr>
      <w:r w:rsidRPr="29EC71BA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</w:rPr>
        <w:t>An Act Effectuating Equity in COVID-19 Vaccination</w:t>
      </w:r>
    </w:p>
    <w:p w14:paraId="4B1A7B57" w14:textId="649A1EF4" w:rsidR="532BAC42" w:rsidRDefault="532BAC42" w:rsidP="29EC71BA">
      <w:pPr>
        <w:spacing w:after="80"/>
        <w:jc w:val="center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29EC71BA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Sponsors: Sens. Becca Rausch &amp; Sonia Chang-Díaz and Reps. Liz Miranda &amp; Mind</w:t>
      </w:r>
      <w:r w:rsidR="4518466D" w:rsidRPr="29EC71BA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y </w:t>
      </w:r>
      <w:proofErr w:type="spellStart"/>
      <w:r w:rsidR="4518466D" w:rsidRPr="29EC71BA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Domb</w:t>
      </w:r>
      <w:proofErr w:type="spellEnd"/>
    </w:p>
    <w:p w14:paraId="7B8BFB40" w14:textId="6FEBB2A8" w:rsidR="29EC71BA" w:rsidRDefault="29EC71BA" w:rsidP="29EC71BA">
      <w:pPr>
        <w:spacing w:after="80"/>
        <w:jc w:val="center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6A95EF06" w14:textId="63B02CB8" w:rsidR="463B3B22" w:rsidRDefault="463B3B22" w:rsidP="29EC71BA">
      <w:pPr>
        <w:rPr>
          <w:rFonts w:ascii="Cambria" w:eastAsia="Cambria" w:hAnsi="Cambria" w:cs="Cambria"/>
          <w:i/>
          <w:iCs/>
        </w:rPr>
      </w:pPr>
      <w:r w:rsidRPr="29EC71BA">
        <w:rPr>
          <w:rFonts w:ascii="Cambria" w:eastAsia="Cambria" w:hAnsi="Cambria" w:cs="Cambria"/>
          <w:i/>
          <w:iCs/>
        </w:rPr>
        <w:t xml:space="preserve">Black and Latinx residents </w:t>
      </w:r>
      <w:r w:rsidR="090D82DF" w:rsidRPr="29EC71BA">
        <w:rPr>
          <w:rFonts w:ascii="Cambria" w:eastAsia="Cambria" w:hAnsi="Cambria" w:cs="Cambria"/>
          <w:i/>
          <w:iCs/>
        </w:rPr>
        <w:t xml:space="preserve">of Massachusetts </w:t>
      </w:r>
      <w:r w:rsidR="177A47E6" w:rsidRPr="29EC71BA">
        <w:rPr>
          <w:rFonts w:ascii="Cambria" w:eastAsia="Cambria" w:hAnsi="Cambria" w:cs="Cambria"/>
          <w:i/>
          <w:iCs/>
        </w:rPr>
        <w:t>have so far</w:t>
      </w:r>
      <w:r w:rsidRPr="29EC71BA">
        <w:rPr>
          <w:rFonts w:ascii="Cambria" w:eastAsia="Cambria" w:hAnsi="Cambria" w:cs="Cambria"/>
          <w:i/>
          <w:iCs/>
        </w:rPr>
        <w:t xml:space="preserve"> receiv</w:t>
      </w:r>
      <w:r w:rsidR="46A001FA" w:rsidRPr="29EC71BA">
        <w:rPr>
          <w:rFonts w:ascii="Cambria" w:eastAsia="Cambria" w:hAnsi="Cambria" w:cs="Cambria"/>
          <w:i/>
          <w:iCs/>
        </w:rPr>
        <w:t>ed</w:t>
      </w:r>
      <w:r w:rsidRPr="29EC71BA">
        <w:rPr>
          <w:rFonts w:ascii="Cambria" w:eastAsia="Cambria" w:hAnsi="Cambria" w:cs="Cambria"/>
          <w:i/>
          <w:iCs/>
        </w:rPr>
        <w:t xml:space="preserve"> the COVID-19 vaccination at far lower rates</w:t>
      </w:r>
      <w:r w:rsidR="1E65106C" w:rsidRPr="29EC71BA">
        <w:rPr>
          <w:rFonts w:ascii="Cambria" w:eastAsia="Cambria" w:hAnsi="Cambria" w:cs="Cambria"/>
          <w:i/>
          <w:iCs/>
        </w:rPr>
        <w:t xml:space="preserve"> than the overall population</w:t>
      </w:r>
      <w:r w:rsidRPr="29EC71BA">
        <w:rPr>
          <w:rFonts w:ascii="Cambria" w:eastAsia="Cambria" w:hAnsi="Cambria" w:cs="Cambria"/>
          <w:i/>
          <w:iCs/>
        </w:rPr>
        <w:t xml:space="preserve">, even as the virus has </w:t>
      </w:r>
      <w:r w:rsidR="293DE6E0" w:rsidRPr="29EC71BA">
        <w:rPr>
          <w:rFonts w:ascii="Cambria" w:eastAsia="Cambria" w:hAnsi="Cambria" w:cs="Cambria"/>
          <w:i/>
          <w:iCs/>
        </w:rPr>
        <w:t xml:space="preserve">taken a disproportionate toll on </w:t>
      </w:r>
      <w:r w:rsidR="4058D6E0" w:rsidRPr="29EC71BA">
        <w:rPr>
          <w:rFonts w:ascii="Cambria" w:eastAsia="Cambria" w:hAnsi="Cambria" w:cs="Cambria"/>
          <w:i/>
          <w:iCs/>
        </w:rPr>
        <w:t xml:space="preserve">their communities. </w:t>
      </w:r>
      <w:r w:rsidR="7E45DDE7" w:rsidRPr="00CE69F1">
        <w:rPr>
          <w:rFonts w:ascii="Cambria" w:eastAsia="Cambria" w:hAnsi="Cambria" w:cs="Cambria"/>
        </w:rPr>
        <w:t>An Act Effectuating Equity in COVID-19 Vaccination</w:t>
      </w:r>
      <w:r w:rsidR="7E45DDE7" w:rsidRPr="29EC71BA">
        <w:rPr>
          <w:rFonts w:ascii="Cambria" w:eastAsia="Cambria" w:hAnsi="Cambria" w:cs="Cambria"/>
          <w:i/>
          <w:iCs/>
        </w:rPr>
        <w:t xml:space="preserve"> </w:t>
      </w:r>
      <w:r w:rsidR="3502D706" w:rsidRPr="29EC71BA">
        <w:rPr>
          <w:rFonts w:ascii="Cambria" w:eastAsia="Cambria" w:hAnsi="Cambria" w:cs="Cambria"/>
          <w:i/>
          <w:iCs/>
        </w:rPr>
        <w:t>aims to close those gaps</w:t>
      </w:r>
      <w:r w:rsidR="7A7F04D7" w:rsidRPr="29EC71BA">
        <w:rPr>
          <w:rFonts w:ascii="Cambria" w:eastAsia="Cambria" w:hAnsi="Cambria" w:cs="Cambria"/>
          <w:i/>
          <w:iCs/>
        </w:rPr>
        <w:t xml:space="preserve"> and reach vaccine parity</w:t>
      </w:r>
      <w:r w:rsidR="3502D706" w:rsidRPr="29EC71BA">
        <w:rPr>
          <w:rFonts w:ascii="Cambria" w:eastAsia="Cambria" w:hAnsi="Cambria" w:cs="Cambria"/>
          <w:i/>
          <w:iCs/>
        </w:rPr>
        <w:t xml:space="preserve"> </w:t>
      </w:r>
      <w:r w:rsidR="3E1169ED" w:rsidRPr="29EC71BA">
        <w:rPr>
          <w:rFonts w:ascii="Cambria" w:eastAsia="Cambria" w:hAnsi="Cambria" w:cs="Cambria"/>
          <w:i/>
          <w:iCs/>
        </w:rPr>
        <w:t>through</w:t>
      </w:r>
      <w:r w:rsidR="3502D706" w:rsidRPr="29EC71BA">
        <w:rPr>
          <w:rFonts w:ascii="Cambria" w:eastAsia="Cambria" w:hAnsi="Cambria" w:cs="Cambria"/>
          <w:i/>
          <w:iCs/>
        </w:rPr>
        <w:t>:</w:t>
      </w:r>
    </w:p>
    <w:p w14:paraId="7AC06078" w14:textId="7F7F42A2" w:rsidR="5F4CC11F" w:rsidRDefault="5F4CC11F" w:rsidP="29EC71BA">
      <w:pPr>
        <w:rPr>
          <w:rFonts w:ascii="Cambria" w:eastAsia="Cambria" w:hAnsi="Cambria" w:cs="Cambria"/>
          <w:b/>
          <w:bCs/>
        </w:rPr>
      </w:pPr>
      <w:r w:rsidRPr="29EC71BA">
        <w:rPr>
          <w:rFonts w:ascii="Cambria" w:eastAsia="Cambria" w:hAnsi="Cambria" w:cs="Cambria"/>
          <w:b/>
          <w:bCs/>
        </w:rPr>
        <w:t xml:space="preserve">Appointing an </w:t>
      </w:r>
      <w:r w:rsidR="56ACF6E2" w:rsidRPr="29EC71BA">
        <w:rPr>
          <w:rFonts w:ascii="Cambria" w:eastAsia="Cambria" w:hAnsi="Cambria" w:cs="Cambria"/>
          <w:b/>
          <w:bCs/>
        </w:rPr>
        <w:t xml:space="preserve">Equity </w:t>
      </w:r>
      <w:r w:rsidR="16860EBA" w:rsidRPr="29EC71BA">
        <w:rPr>
          <w:rFonts w:ascii="Cambria" w:eastAsia="Cambria" w:hAnsi="Cambria" w:cs="Cambria"/>
          <w:b/>
          <w:bCs/>
        </w:rPr>
        <w:t xml:space="preserve">&amp; Outreach </w:t>
      </w:r>
      <w:r w:rsidR="4E95A1FE" w:rsidRPr="29EC71BA">
        <w:rPr>
          <w:rFonts w:ascii="Cambria" w:eastAsia="Cambria" w:hAnsi="Cambria" w:cs="Cambria"/>
          <w:b/>
          <w:bCs/>
        </w:rPr>
        <w:t>Director</w:t>
      </w:r>
    </w:p>
    <w:p w14:paraId="403E1B33" w14:textId="07DDB8AC" w:rsidR="56970FB1" w:rsidRDefault="56970FB1" w:rsidP="29EC71BA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 w:rsidRPr="29EC71BA">
        <w:rPr>
          <w:rFonts w:ascii="Cambria" w:eastAsia="Cambria" w:hAnsi="Cambria" w:cs="Cambria"/>
          <w:color w:val="000000" w:themeColor="text1"/>
        </w:rPr>
        <w:t xml:space="preserve">Require Governor Baker to immediately appoint a </w:t>
      </w:r>
      <w:r w:rsidR="311F13C2" w:rsidRPr="29EC71BA">
        <w:rPr>
          <w:rFonts w:ascii="Cambria" w:eastAsia="Cambria" w:hAnsi="Cambria" w:cs="Cambria"/>
          <w:color w:val="000000" w:themeColor="text1"/>
        </w:rPr>
        <w:t xml:space="preserve">director of COVID-19 vaccination equity and outreach </w:t>
      </w:r>
      <w:r w:rsidR="30071E08" w:rsidRPr="29EC71BA">
        <w:rPr>
          <w:rFonts w:ascii="Cambria" w:eastAsia="Cambria" w:hAnsi="Cambria" w:cs="Cambria"/>
          <w:color w:val="000000" w:themeColor="text1"/>
        </w:rPr>
        <w:t>whose sole focus will be</w:t>
      </w:r>
      <w:r w:rsidR="311F13C2" w:rsidRPr="29EC71BA">
        <w:rPr>
          <w:rFonts w:ascii="Cambria" w:eastAsia="Cambria" w:hAnsi="Cambria" w:cs="Cambria"/>
          <w:color w:val="000000" w:themeColor="text1"/>
        </w:rPr>
        <w:t xml:space="preserve"> address</w:t>
      </w:r>
      <w:r w:rsidR="60D7DAFE" w:rsidRPr="29EC71BA">
        <w:rPr>
          <w:rFonts w:ascii="Cambria" w:eastAsia="Cambria" w:hAnsi="Cambria" w:cs="Cambria"/>
          <w:color w:val="000000" w:themeColor="text1"/>
        </w:rPr>
        <w:t>ing</w:t>
      </w:r>
      <w:r w:rsidR="311F13C2" w:rsidRPr="29EC71BA">
        <w:rPr>
          <w:rFonts w:ascii="Cambria" w:eastAsia="Cambria" w:hAnsi="Cambria" w:cs="Cambria"/>
          <w:color w:val="000000" w:themeColor="text1"/>
        </w:rPr>
        <w:t xml:space="preserve"> disparities in COVID-19 vaccination rates</w:t>
      </w:r>
      <w:r w:rsidR="241C72CB" w:rsidRPr="29EC71BA">
        <w:rPr>
          <w:rFonts w:ascii="Cambria" w:eastAsia="Cambria" w:hAnsi="Cambria" w:cs="Cambria"/>
          <w:color w:val="000000" w:themeColor="text1"/>
        </w:rPr>
        <w:t xml:space="preserve"> rooted in racism, mistrust of government, and differential access to information</w:t>
      </w:r>
      <w:r w:rsidR="125FDC8D" w:rsidRPr="29EC71BA">
        <w:rPr>
          <w:rFonts w:ascii="Cambria" w:eastAsia="Cambria" w:hAnsi="Cambria" w:cs="Cambria"/>
          <w:color w:val="000000" w:themeColor="text1"/>
        </w:rPr>
        <w:t>, transportation,</w:t>
      </w:r>
      <w:r w:rsidR="241C72CB" w:rsidRPr="29EC71BA">
        <w:rPr>
          <w:rFonts w:ascii="Cambria" w:eastAsia="Cambria" w:hAnsi="Cambria" w:cs="Cambria"/>
          <w:color w:val="000000" w:themeColor="text1"/>
        </w:rPr>
        <w:t xml:space="preserve"> and other resources.</w:t>
      </w:r>
      <w:r w:rsidR="4864F781" w:rsidRPr="29EC71BA">
        <w:rPr>
          <w:rFonts w:ascii="Cambria" w:eastAsia="Cambria" w:hAnsi="Cambria" w:cs="Cambria"/>
          <w:color w:val="000000" w:themeColor="text1"/>
        </w:rPr>
        <w:t xml:space="preserve"> This new position will be a member of the senior leadership team of the COVID-19 Command Center and report directly to Secretary </w:t>
      </w:r>
      <w:proofErr w:type="spellStart"/>
      <w:r w:rsidR="4864F781" w:rsidRPr="29EC71BA">
        <w:rPr>
          <w:rFonts w:ascii="Cambria" w:eastAsia="Cambria" w:hAnsi="Cambria" w:cs="Cambria"/>
          <w:color w:val="000000" w:themeColor="text1"/>
        </w:rPr>
        <w:t>Sudders</w:t>
      </w:r>
      <w:proofErr w:type="spellEnd"/>
      <w:r w:rsidR="4864F781" w:rsidRPr="29EC71BA">
        <w:rPr>
          <w:rFonts w:ascii="Cambria" w:eastAsia="Cambria" w:hAnsi="Cambria" w:cs="Cambria"/>
          <w:color w:val="000000" w:themeColor="text1"/>
        </w:rPr>
        <w:t>.</w:t>
      </w:r>
    </w:p>
    <w:p w14:paraId="15A9A7D3" w14:textId="535252C6" w:rsidR="768E5401" w:rsidRDefault="768E5401" w:rsidP="29EC71BA">
      <w:pPr>
        <w:rPr>
          <w:rFonts w:ascii="Cambria" w:eastAsia="Cambria" w:hAnsi="Cambria" w:cs="Cambria"/>
          <w:b/>
          <w:bCs/>
        </w:rPr>
      </w:pPr>
      <w:r w:rsidRPr="29EC71BA">
        <w:rPr>
          <w:rFonts w:ascii="Cambria" w:eastAsia="Cambria" w:hAnsi="Cambria" w:cs="Cambria"/>
          <w:b/>
          <w:bCs/>
        </w:rPr>
        <w:t xml:space="preserve">Improving </w:t>
      </w:r>
      <w:r w:rsidR="57965A05" w:rsidRPr="29EC71BA">
        <w:rPr>
          <w:rFonts w:ascii="Cambria" w:eastAsia="Cambria" w:hAnsi="Cambria" w:cs="Cambria"/>
          <w:b/>
          <w:bCs/>
        </w:rPr>
        <w:t xml:space="preserve">Outreach and </w:t>
      </w:r>
      <w:r w:rsidR="20DCB6BE" w:rsidRPr="29EC71BA">
        <w:rPr>
          <w:rFonts w:ascii="Cambria" w:eastAsia="Cambria" w:hAnsi="Cambria" w:cs="Cambria"/>
          <w:b/>
          <w:bCs/>
        </w:rPr>
        <w:t>Communications</w:t>
      </w:r>
      <w:r w:rsidR="1C3AD5C3" w:rsidRPr="29EC71BA">
        <w:rPr>
          <w:rFonts w:ascii="Cambria" w:eastAsia="Cambria" w:hAnsi="Cambria" w:cs="Cambria"/>
          <w:b/>
          <w:bCs/>
        </w:rPr>
        <w:t xml:space="preserve"> to Hard-to-Reach Populations</w:t>
      </w:r>
    </w:p>
    <w:p w14:paraId="2891DA06" w14:textId="1D567377" w:rsidR="20DCB6BE" w:rsidRDefault="20DCB6BE" w:rsidP="29EC71BA">
      <w:pPr>
        <w:pStyle w:val="ListParagraph"/>
        <w:numPr>
          <w:ilvl w:val="0"/>
          <w:numId w:val="6"/>
        </w:numPr>
        <w:rPr>
          <w:rFonts w:ascii="Cambria" w:eastAsia="Cambria" w:hAnsi="Cambria" w:cs="Cambria"/>
          <w:b/>
          <w:bCs/>
        </w:rPr>
      </w:pPr>
      <w:r w:rsidRPr="29EC71BA">
        <w:rPr>
          <w:rFonts w:ascii="Cambria" w:eastAsia="Cambria" w:hAnsi="Cambria" w:cs="Cambria"/>
        </w:rPr>
        <w:t xml:space="preserve">Sustain a multilingual mass </w:t>
      </w:r>
      <w:r w:rsidR="2F49A493" w:rsidRPr="29EC71BA">
        <w:rPr>
          <w:rFonts w:ascii="Cambria" w:eastAsia="Cambria" w:hAnsi="Cambria" w:cs="Cambria"/>
        </w:rPr>
        <w:t xml:space="preserve">media </w:t>
      </w:r>
      <w:r w:rsidRPr="29EC71BA">
        <w:rPr>
          <w:rFonts w:ascii="Cambria" w:eastAsia="Cambria" w:hAnsi="Cambria" w:cs="Cambria"/>
        </w:rPr>
        <w:t>public information campaign</w:t>
      </w:r>
      <w:r w:rsidR="7944899E" w:rsidRPr="29EC71BA">
        <w:rPr>
          <w:rFonts w:ascii="Cambria" w:eastAsia="Cambria" w:hAnsi="Cambria" w:cs="Cambria"/>
        </w:rPr>
        <w:t xml:space="preserve"> aimed at </w:t>
      </w:r>
      <w:r w:rsidR="048101F7" w:rsidRPr="29EC71BA">
        <w:rPr>
          <w:rFonts w:ascii="Cambria" w:eastAsia="Cambria" w:hAnsi="Cambria" w:cs="Cambria"/>
        </w:rPr>
        <w:t xml:space="preserve">reaching </w:t>
      </w:r>
      <w:r w:rsidR="7944899E" w:rsidRPr="29EC71BA">
        <w:rPr>
          <w:rFonts w:ascii="Cambria" w:eastAsia="Cambria" w:hAnsi="Cambria" w:cs="Cambria"/>
        </w:rPr>
        <w:t xml:space="preserve">the hardest-hit communities </w:t>
      </w:r>
      <w:r w:rsidR="46D3F71C" w:rsidRPr="29EC71BA">
        <w:rPr>
          <w:rFonts w:ascii="Cambria" w:eastAsia="Cambria" w:hAnsi="Cambria" w:cs="Cambria"/>
        </w:rPr>
        <w:t>until vaccine parity is achieved or the State of Emergency is lifted</w:t>
      </w:r>
    </w:p>
    <w:p w14:paraId="2F8D7F74" w14:textId="39391CCF" w:rsidR="4801EA76" w:rsidRDefault="4801EA76" w:rsidP="29EC71BA">
      <w:pPr>
        <w:pStyle w:val="ListParagraph"/>
        <w:numPr>
          <w:ilvl w:val="0"/>
          <w:numId w:val="6"/>
        </w:numPr>
        <w:rPr>
          <w:b/>
          <w:bCs/>
        </w:rPr>
      </w:pPr>
      <w:r w:rsidRPr="29EC71BA">
        <w:rPr>
          <w:rFonts w:ascii="Cambria" w:eastAsia="Cambria" w:hAnsi="Cambria" w:cs="Cambria"/>
        </w:rPr>
        <w:t xml:space="preserve">Get vaccination information </w:t>
      </w:r>
      <w:r w:rsidR="2698E20C" w:rsidRPr="29EC71BA">
        <w:rPr>
          <w:rFonts w:ascii="Cambria" w:eastAsia="Cambria" w:hAnsi="Cambria" w:cs="Cambria"/>
        </w:rPr>
        <w:t>&amp;</w:t>
      </w:r>
      <w:r w:rsidRPr="29EC71BA">
        <w:rPr>
          <w:rFonts w:ascii="Cambria" w:eastAsia="Cambria" w:hAnsi="Cambria" w:cs="Cambria"/>
        </w:rPr>
        <w:t xml:space="preserve"> support directly </w:t>
      </w:r>
      <w:r w:rsidR="1E8854C4" w:rsidRPr="29EC71BA">
        <w:rPr>
          <w:rFonts w:ascii="Cambria" w:eastAsia="Cambria" w:hAnsi="Cambria" w:cs="Cambria"/>
        </w:rPr>
        <w:t>to people in the hardest-hit communities</w:t>
      </w:r>
      <w:r w:rsidRPr="29EC71BA">
        <w:rPr>
          <w:rFonts w:ascii="Cambria" w:eastAsia="Cambria" w:hAnsi="Cambria" w:cs="Cambria"/>
        </w:rPr>
        <w:t xml:space="preserve"> through partnerships</w:t>
      </w:r>
      <w:r w:rsidR="48A4D128" w:rsidRPr="29EC71BA">
        <w:rPr>
          <w:rFonts w:ascii="Cambria" w:eastAsia="Cambria" w:hAnsi="Cambria" w:cs="Cambria"/>
        </w:rPr>
        <w:t xml:space="preserve"> with local organizations for outreach campaigns </w:t>
      </w:r>
      <w:r w:rsidR="5FEB10B3" w:rsidRPr="29EC71BA">
        <w:rPr>
          <w:rFonts w:ascii="Cambria" w:eastAsia="Cambria" w:hAnsi="Cambria" w:cs="Cambria"/>
        </w:rPr>
        <w:t>via</w:t>
      </w:r>
      <w:r w:rsidR="48A4D128" w:rsidRPr="29EC71BA">
        <w:rPr>
          <w:rFonts w:ascii="Cambria" w:eastAsia="Cambria" w:hAnsi="Cambria" w:cs="Cambria"/>
        </w:rPr>
        <w:t xml:space="preserve"> phone calls, text messages, door-to-door canvassing,</w:t>
      </w:r>
      <w:r w:rsidR="3F54FF16" w:rsidRPr="29EC71BA">
        <w:rPr>
          <w:rFonts w:ascii="Cambria" w:eastAsia="Cambria" w:hAnsi="Cambria" w:cs="Cambria"/>
        </w:rPr>
        <w:t xml:space="preserve"> and other means</w:t>
      </w:r>
    </w:p>
    <w:p w14:paraId="41D670BC" w14:textId="30C17606" w:rsidR="2341E1C7" w:rsidRDefault="2341E1C7" w:rsidP="29EC71BA">
      <w:pPr>
        <w:pStyle w:val="ListParagraph"/>
        <w:numPr>
          <w:ilvl w:val="0"/>
          <w:numId w:val="6"/>
        </w:numPr>
        <w:rPr>
          <w:b/>
          <w:bCs/>
        </w:rPr>
      </w:pPr>
      <w:r w:rsidRPr="29EC71BA">
        <w:rPr>
          <w:rFonts w:ascii="Cambria" w:eastAsia="Cambria" w:hAnsi="Cambria" w:cs="Cambria"/>
        </w:rPr>
        <w:t>Appoint an expert on vaccine disinformation</w:t>
      </w:r>
      <w:r w:rsidR="50106F14" w:rsidRPr="29EC71BA">
        <w:rPr>
          <w:rFonts w:ascii="Cambria" w:eastAsia="Cambria" w:hAnsi="Cambria" w:cs="Cambria"/>
        </w:rPr>
        <w:t xml:space="preserve"> to the Vaccine Advisory Group</w:t>
      </w:r>
    </w:p>
    <w:p w14:paraId="5D6CFED3" w14:textId="3DD2DCDA" w:rsidR="24814186" w:rsidRDefault="24814186" w:rsidP="29EC71BA">
      <w:pPr>
        <w:rPr>
          <w:rFonts w:ascii="Cambria" w:eastAsia="Cambria" w:hAnsi="Cambria" w:cs="Cambria"/>
          <w:b/>
          <w:bCs/>
          <w:i/>
          <w:iCs/>
        </w:rPr>
      </w:pPr>
      <w:r w:rsidRPr="29EC71BA">
        <w:rPr>
          <w:rFonts w:ascii="Cambria" w:eastAsia="Cambria" w:hAnsi="Cambria" w:cs="Cambria"/>
          <w:b/>
          <w:bCs/>
        </w:rPr>
        <w:t xml:space="preserve">Expanding </w:t>
      </w:r>
      <w:r w:rsidR="18F4EFE3" w:rsidRPr="29EC71BA">
        <w:rPr>
          <w:rFonts w:ascii="Cambria" w:eastAsia="Cambria" w:hAnsi="Cambria" w:cs="Cambria"/>
          <w:b/>
          <w:bCs/>
        </w:rPr>
        <w:t>Vaccine Accessibility</w:t>
      </w:r>
    </w:p>
    <w:p w14:paraId="01E63A7C" w14:textId="04CF3880" w:rsidR="29442F73" w:rsidRDefault="29442F73" w:rsidP="29EC71BA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b/>
          <w:bCs/>
        </w:rPr>
      </w:pPr>
      <w:r w:rsidRPr="29EC71BA">
        <w:rPr>
          <w:rFonts w:ascii="Cambria" w:eastAsia="Cambria" w:hAnsi="Cambria" w:cs="Cambria"/>
        </w:rPr>
        <w:t xml:space="preserve">Create a </w:t>
      </w:r>
      <w:r w:rsidR="66D7EB8B" w:rsidRPr="29EC71BA">
        <w:rPr>
          <w:rFonts w:ascii="Cambria" w:eastAsia="Cambria" w:hAnsi="Cambria" w:cs="Cambria"/>
        </w:rPr>
        <w:t xml:space="preserve">highly agile </w:t>
      </w:r>
      <w:r w:rsidR="373FD32E" w:rsidRPr="29EC71BA">
        <w:rPr>
          <w:rFonts w:ascii="Cambria" w:eastAsia="Cambria" w:hAnsi="Cambria" w:cs="Cambria"/>
        </w:rPr>
        <w:t xml:space="preserve">mobile </w:t>
      </w:r>
      <w:r w:rsidR="18F4EFE3" w:rsidRPr="29EC71BA">
        <w:rPr>
          <w:rFonts w:ascii="Cambria" w:eastAsia="Cambria" w:hAnsi="Cambria" w:cs="Cambria"/>
        </w:rPr>
        <w:t>vaccination</w:t>
      </w:r>
      <w:r w:rsidR="2A7A2A28" w:rsidRPr="29EC71BA">
        <w:rPr>
          <w:rFonts w:ascii="Cambria" w:eastAsia="Cambria" w:hAnsi="Cambria" w:cs="Cambria"/>
        </w:rPr>
        <w:t xml:space="preserve"> program </w:t>
      </w:r>
      <w:r w:rsidR="4A9CC5D6" w:rsidRPr="29EC71BA">
        <w:rPr>
          <w:rFonts w:ascii="Cambria" w:eastAsia="Cambria" w:hAnsi="Cambria" w:cs="Cambria"/>
        </w:rPr>
        <w:t xml:space="preserve">designated to </w:t>
      </w:r>
      <w:r w:rsidR="38C4CF98" w:rsidRPr="29EC71BA">
        <w:rPr>
          <w:rFonts w:ascii="Cambria" w:eastAsia="Cambria" w:hAnsi="Cambria" w:cs="Cambria"/>
        </w:rPr>
        <w:t>reach</w:t>
      </w:r>
      <w:r w:rsidR="18F4EFE3" w:rsidRPr="29EC71BA">
        <w:rPr>
          <w:rFonts w:ascii="Cambria" w:eastAsia="Cambria" w:hAnsi="Cambria" w:cs="Cambria"/>
        </w:rPr>
        <w:t xml:space="preserve"> communities with the highest rates of COVID-19 test positivity</w:t>
      </w:r>
      <w:r w:rsidR="267C8FDF" w:rsidRPr="29EC71BA">
        <w:rPr>
          <w:rFonts w:ascii="Cambria" w:eastAsia="Cambria" w:hAnsi="Cambria" w:cs="Cambria"/>
        </w:rPr>
        <w:t xml:space="preserve"> and generate regional equity</w:t>
      </w:r>
    </w:p>
    <w:p w14:paraId="6EAC1EAE" w14:textId="094946F6" w:rsidR="6A0EF68E" w:rsidRDefault="6A0EF68E" w:rsidP="29EC71BA">
      <w:pPr>
        <w:pStyle w:val="ListParagraph"/>
        <w:numPr>
          <w:ilvl w:val="0"/>
          <w:numId w:val="4"/>
        </w:numPr>
        <w:rPr>
          <w:b/>
          <w:bCs/>
        </w:rPr>
      </w:pPr>
      <w:r w:rsidRPr="29EC71BA">
        <w:rPr>
          <w:rFonts w:ascii="Cambria" w:eastAsia="Cambria" w:hAnsi="Cambria" w:cs="Cambria"/>
        </w:rPr>
        <w:t>M</w:t>
      </w:r>
      <w:r w:rsidR="0327A708" w:rsidRPr="29EC71BA">
        <w:rPr>
          <w:rFonts w:ascii="Cambria" w:eastAsia="Cambria" w:hAnsi="Cambria" w:cs="Cambria"/>
        </w:rPr>
        <w:t>aximize federal reimbursements</w:t>
      </w:r>
      <w:r w:rsidR="3DE5102C" w:rsidRPr="29EC71BA">
        <w:rPr>
          <w:rFonts w:ascii="Cambria" w:eastAsia="Cambria" w:hAnsi="Cambria" w:cs="Cambria"/>
        </w:rPr>
        <w:t xml:space="preserve"> for vaccine implementation</w:t>
      </w:r>
      <w:r w:rsidR="0D6D02B8" w:rsidRPr="29EC71BA">
        <w:rPr>
          <w:rFonts w:ascii="Cambria" w:eastAsia="Cambria" w:hAnsi="Cambria" w:cs="Cambria"/>
        </w:rPr>
        <w:t>,</w:t>
      </w:r>
      <w:r w:rsidR="29807D6B" w:rsidRPr="29EC71BA">
        <w:rPr>
          <w:rFonts w:ascii="Cambria" w:eastAsia="Cambria" w:hAnsi="Cambria" w:cs="Cambria"/>
        </w:rPr>
        <w:t xml:space="preserve"> including</w:t>
      </w:r>
      <w:r w:rsidR="3BEEF767" w:rsidRPr="29EC71BA">
        <w:rPr>
          <w:rFonts w:ascii="Cambria" w:eastAsia="Cambria" w:hAnsi="Cambria" w:cs="Cambria"/>
        </w:rPr>
        <w:t xml:space="preserve"> through </w:t>
      </w:r>
      <w:r w:rsidR="74885455" w:rsidRPr="29EC71BA">
        <w:rPr>
          <w:rFonts w:ascii="Cambria" w:eastAsia="Cambria" w:hAnsi="Cambria" w:cs="Cambria"/>
        </w:rPr>
        <w:t xml:space="preserve">potentially </w:t>
      </w:r>
      <w:r w:rsidR="3BEEF767" w:rsidRPr="29EC71BA">
        <w:rPr>
          <w:rFonts w:ascii="Cambria" w:eastAsia="Cambria" w:hAnsi="Cambria" w:cs="Cambria"/>
        </w:rPr>
        <w:t>mobilizing the National Guard to staff vaccine phone banking efforts</w:t>
      </w:r>
    </w:p>
    <w:p w14:paraId="457BD127" w14:textId="2A24EBA0" w:rsidR="1A3FB1E0" w:rsidRDefault="1A3FB1E0" w:rsidP="29EC71BA">
      <w:pPr>
        <w:rPr>
          <w:rFonts w:ascii="Cambria" w:eastAsia="Cambria" w:hAnsi="Cambria" w:cs="Cambria"/>
          <w:b/>
          <w:bCs/>
        </w:rPr>
      </w:pPr>
      <w:r w:rsidRPr="29EC71BA">
        <w:rPr>
          <w:rFonts w:ascii="Cambria" w:eastAsia="Cambria" w:hAnsi="Cambria" w:cs="Cambria"/>
          <w:b/>
          <w:bCs/>
        </w:rPr>
        <w:t xml:space="preserve">Expanding </w:t>
      </w:r>
      <w:r w:rsidR="654008B4" w:rsidRPr="29EC71BA">
        <w:rPr>
          <w:rFonts w:ascii="Cambria" w:eastAsia="Cambria" w:hAnsi="Cambria" w:cs="Cambria"/>
          <w:b/>
          <w:bCs/>
        </w:rPr>
        <w:t>Testing Availability</w:t>
      </w:r>
    </w:p>
    <w:p w14:paraId="5A225492" w14:textId="194423EE" w:rsidR="5EBA9853" w:rsidRDefault="5EBA9853" w:rsidP="29EC71BA">
      <w:pPr>
        <w:pStyle w:val="ListParagraph"/>
        <w:numPr>
          <w:ilvl w:val="0"/>
          <w:numId w:val="3"/>
        </w:numPr>
        <w:rPr>
          <w:rFonts w:ascii="Cambria" w:eastAsia="Cambria" w:hAnsi="Cambria" w:cs="Cambria"/>
        </w:rPr>
      </w:pPr>
      <w:r w:rsidRPr="29EC71BA">
        <w:rPr>
          <w:rFonts w:ascii="Cambria" w:eastAsia="Cambria" w:hAnsi="Cambria" w:cs="Cambria"/>
        </w:rPr>
        <w:t xml:space="preserve">Extend </w:t>
      </w:r>
      <w:r w:rsidR="62A0782C" w:rsidRPr="29EC71BA">
        <w:rPr>
          <w:rFonts w:ascii="Cambria" w:eastAsia="Cambria" w:hAnsi="Cambria" w:cs="Cambria"/>
        </w:rPr>
        <w:t xml:space="preserve">no-cost, no-appointment </w:t>
      </w:r>
      <w:r w:rsidR="561ACE16" w:rsidRPr="29EC71BA">
        <w:rPr>
          <w:rFonts w:ascii="Cambria" w:eastAsia="Cambria" w:hAnsi="Cambria" w:cs="Cambria"/>
        </w:rPr>
        <w:t>S</w:t>
      </w:r>
      <w:r w:rsidR="1CA143E7" w:rsidRPr="29EC71BA">
        <w:rPr>
          <w:rFonts w:ascii="Cambria" w:eastAsia="Cambria" w:hAnsi="Cambria" w:cs="Cambria"/>
        </w:rPr>
        <w:t xml:space="preserve">top the Spread </w:t>
      </w:r>
      <w:r w:rsidR="30FBDE9E" w:rsidRPr="29EC71BA">
        <w:rPr>
          <w:rFonts w:ascii="Cambria" w:eastAsia="Cambria" w:hAnsi="Cambria" w:cs="Cambria"/>
        </w:rPr>
        <w:t>testing</w:t>
      </w:r>
      <w:r w:rsidR="4DBE52BA" w:rsidRPr="29EC71BA">
        <w:rPr>
          <w:rFonts w:ascii="Cambria" w:eastAsia="Cambria" w:hAnsi="Cambria" w:cs="Cambria"/>
        </w:rPr>
        <w:t xml:space="preserve"> sites </w:t>
      </w:r>
      <w:r w:rsidR="43AFF07B" w:rsidRPr="29EC71BA">
        <w:rPr>
          <w:rFonts w:ascii="Cambria" w:eastAsia="Cambria" w:hAnsi="Cambria" w:cs="Cambria"/>
        </w:rPr>
        <w:t>to all</w:t>
      </w:r>
      <w:r w:rsidR="4DBE52BA" w:rsidRPr="29EC71BA">
        <w:rPr>
          <w:rFonts w:ascii="Cambria" w:eastAsia="Cambria" w:hAnsi="Cambria" w:cs="Cambria"/>
        </w:rPr>
        <w:t xml:space="preserve"> Gateway Cities </w:t>
      </w:r>
    </w:p>
    <w:p w14:paraId="5CC511FB" w14:textId="228C3756" w:rsidR="654008B4" w:rsidRDefault="654008B4" w:rsidP="29EC71BA">
      <w:pPr>
        <w:rPr>
          <w:rFonts w:ascii="Cambria" w:eastAsia="Cambria" w:hAnsi="Cambria" w:cs="Cambria"/>
          <w:b/>
          <w:bCs/>
        </w:rPr>
      </w:pPr>
      <w:r w:rsidRPr="29EC71BA">
        <w:rPr>
          <w:rFonts w:ascii="Cambria" w:eastAsia="Cambria" w:hAnsi="Cambria" w:cs="Cambria"/>
          <w:b/>
          <w:bCs/>
        </w:rPr>
        <w:t>Increas</w:t>
      </w:r>
      <w:r w:rsidR="122F51E5" w:rsidRPr="29EC71BA">
        <w:rPr>
          <w:rFonts w:ascii="Cambria" w:eastAsia="Cambria" w:hAnsi="Cambria" w:cs="Cambria"/>
          <w:b/>
          <w:bCs/>
        </w:rPr>
        <w:t>ing</w:t>
      </w:r>
      <w:r w:rsidRPr="29EC71BA">
        <w:rPr>
          <w:rFonts w:ascii="Cambria" w:eastAsia="Cambria" w:hAnsi="Cambria" w:cs="Cambria"/>
          <w:b/>
          <w:bCs/>
        </w:rPr>
        <w:t xml:space="preserve"> Transparency and Accountability</w:t>
      </w:r>
    </w:p>
    <w:p w14:paraId="00C94532" w14:textId="2AA68813" w:rsidR="4C2CB2A3" w:rsidRDefault="4C2CB2A3" w:rsidP="29EC71BA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</w:rPr>
      </w:pPr>
      <w:r w:rsidRPr="29EC71BA">
        <w:rPr>
          <w:rFonts w:ascii="Cambria" w:eastAsia="Cambria" w:hAnsi="Cambria" w:cs="Cambria"/>
        </w:rPr>
        <w:t xml:space="preserve">Require </w:t>
      </w:r>
      <w:r w:rsidR="29EF386F" w:rsidRPr="29EC71BA">
        <w:rPr>
          <w:rFonts w:ascii="Cambria" w:eastAsia="Cambria" w:hAnsi="Cambria" w:cs="Cambria"/>
        </w:rPr>
        <w:t xml:space="preserve">the </w:t>
      </w:r>
      <w:r w:rsidR="11961390" w:rsidRPr="29EC71BA">
        <w:rPr>
          <w:rFonts w:ascii="Cambria" w:eastAsia="Cambria" w:hAnsi="Cambria" w:cs="Cambria"/>
        </w:rPr>
        <w:t>Executive Branch</w:t>
      </w:r>
      <w:r w:rsidRPr="29EC71BA">
        <w:rPr>
          <w:rFonts w:ascii="Cambria" w:eastAsia="Cambria" w:hAnsi="Cambria" w:cs="Cambria"/>
        </w:rPr>
        <w:t xml:space="preserve"> to </w:t>
      </w:r>
      <w:r w:rsidR="58990716" w:rsidRPr="29EC71BA">
        <w:rPr>
          <w:rFonts w:ascii="Cambria" w:eastAsia="Cambria" w:hAnsi="Cambria" w:cs="Cambria"/>
        </w:rPr>
        <w:t xml:space="preserve">publish </w:t>
      </w:r>
      <w:r w:rsidR="17C3D987" w:rsidRPr="29EC71BA">
        <w:rPr>
          <w:rFonts w:ascii="Cambria" w:eastAsia="Cambria" w:hAnsi="Cambria" w:cs="Cambria"/>
        </w:rPr>
        <w:t>detailed</w:t>
      </w:r>
      <w:r w:rsidRPr="29EC71BA">
        <w:rPr>
          <w:rFonts w:ascii="Cambria" w:eastAsia="Cambria" w:hAnsi="Cambria" w:cs="Cambria"/>
        </w:rPr>
        <w:t xml:space="preserve"> vaccine implementation and </w:t>
      </w:r>
      <w:r w:rsidR="6DD438A5" w:rsidRPr="29EC71BA">
        <w:rPr>
          <w:rFonts w:ascii="Cambria" w:eastAsia="Cambria" w:hAnsi="Cambria" w:cs="Cambria"/>
        </w:rPr>
        <w:t>equity</w:t>
      </w:r>
      <w:r w:rsidRPr="29EC71BA">
        <w:rPr>
          <w:rFonts w:ascii="Cambria" w:eastAsia="Cambria" w:hAnsi="Cambria" w:cs="Cambria"/>
        </w:rPr>
        <w:t xml:space="preserve"> plans</w:t>
      </w:r>
      <w:r w:rsidR="03B220CC" w:rsidRPr="29EC71BA">
        <w:rPr>
          <w:rFonts w:ascii="Cambria" w:eastAsia="Cambria" w:hAnsi="Cambria" w:cs="Cambria"/>
        </w:rPr>
        <w:t xml:space="preserve"> and protocols</w:t>
      </w:r>
      <w:r w:rsidRPr="29EC71BA">
        <w:rPr>
          <w:rFonts w:ascii="Cambria" w:eastAsia="Cambria" w:hAnsi="Cambria" w:cs="Cambria"/>
        </w:rPr>
        <w:t xml:space="preserve">, </w:t>
      </w:r>
      <w:r w:rsidR="01473BF6" w:rsidRPr="29EC71BA">
        <w:rPr>
          <w:rFonts w:ascii="Cambria" w:eastAsia="Cambria" w:hAnsi="Cambria" w:cs="Cambria"/>
        </w:rPr>
        <w:t xml:space="preserve">plus </w:t>
      </w:r>
      <w:r w:rsidRPr="29EC71BA">
        <w:rPr>
          <w:rFonts w:ascii="Cambria" w:eastAsia="Cambria" w:hAnsi="Cambria" w:cs="Cambria"/>
        </w:rPr>
        <w:t>any further updates</w:t>
      </w:r>
      <w:r w:rsidR="543336DF" w:rsidRPr="29EC71BA">
        <w:rPr>
          <w:rFonts w:ascii="Cambria" w:eastAsia="Cambria" w:hAnsi="Cambria" w:cs="Cambria"/>
        </w:rPr>
        <w:t>. This includes detail on the Administration’s commitment to direct an additional 20% of vaccine do</w:t>
      </w:r>
      <w:r w:rsidR="0455ED92" w:rsidRPr="29EC71BA">
        <w:rPr>
          <w:rFonts w:ascii="Cambria" w:eastAsia="Cambria" w:hAnsi="Cambria" w:cs="Cambria"/>
        </w:rPr>
        <w:t xml:space="preserve">ses to </w:t>
      </w:r>
      <w:r w:rsidR="4AFC5321" w:rsidRPr="29EC71BA">
        <w:rPr>
          <w:rFonts w:ascii="Cambria" w:eastAsia="Cambria" w:hAnsi="Cambria" w:cs="Cambria"/>
        </w:rPr>
        <w:t>most-</w:t>
      </w:r>
      <w:r w:rsidR="0455ED92" w:rsidRPr="29EC71BA">
        <w:rPr>
          <w:rFonts w:ascii="Cambria" w:eastAsia="Cambria" w:hAnsi="Cambria" w:cs="Cambria"/>
        </w:rPr>
        <w:t>vulnerable communities</w:t>
      </w:r>
    </w:p>
    <w:p w14:paraId="12888061" w14:textId="329BBDCE" w:rsidR="302BA715" w:rsidRDefault="302BA715" w:rsidP="29EC71BA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</w:rPr>
      </w:pPr>
      <w:r w:rsidRPr="29EC71BA">
        <w:rPr>
          <w:rFonts w:ascii="Cambria" w:eastAsia="Cambria" w:hAnsi="Cambria" w:cs="Cambria"/>
        </w:rPr>
        <w:t xml:space="preserve">Mandate </w:t>
      </w:r>
      <w:r w:rsidR="4C2CB2A3" w:rsidRPr="29EC71BA">
        <w:rPr>
          <w:rFonts w:ascii="Cambria" w:eastAsia="Cambria" w:hAnsi="Cambria" w:cs="Cambria"/>
        </w:rPr>
        <w:t>weekly updates on</w:t>
      </w:r>
      <w:r w:rsidR="53EF132E" w:rsidRPr="29EC71BA">
        <w:rPr>
          <w:rFonts w:ascii="Cambria" w:eastAsia="Cambria" w:hAnsi="Cambria" w:cs="Cambria"/>
        </w:rPr>
        <w:t xml:space="preserve"> the status of the </w:t>
      </w:r>
      <w:r w:rsidR="4C2CB2A3" w:rsidRPr="29EC71BA">
        <w:rPr>
          <w:rFonts w:ascii="Cambria" w:eastAsia="Cambria" w:hAnsi="Cambria" w:cs="Cambria"/>
        </w:rPr>
        <w:t xml:space="preserve">vaccine rollout, including number </w:t>
      </w:r>
      <w:r w:rsidR="51BC48B7" w:rsidRPr="29EC71BA">
        <w:rPr>
          <w:rFonts w:ascii="Cambria" w:eastAsia="Cambria" w:hAnsi="Cambria" w:cs="Cambria"/>
        </w:rPr>
        <w:t xml:space="preserve">and redistribution of </w:t>
      </w:r>
      <w:r w:rsidR="4C2CB2A3" w:rsidRPr="29EC71BA">
        <w:rPr>
          <w:rFonts w:ascii="Cambria" w:eastAsia="Cambria" w:hAnsi="Cambria" w:cs="Cambria"/>
        </w:rPr>
        <w:t xml:space="preserve">unused doses, </w:t>
      </w:r>
      <w:r w:rsidR="6F896CEB" w:rsidRPr="29EC71BA">
        <w:rPr>
          <w:rFonts w:ascii="Cambria" w:eastAsia="Cambria" w:hAnsi="Cambria" w:cs="Cambria"/>
        </w:rPr>
        <w:t xml:space="preserve">vaccine allotment broken down by location, and vaccination data broken down by key socioeconomic and demographic factors </w:t>
      </w:r>
    </w:p>
    <w:p w14:paraId="2F5BEA7E" w14:textId="5384D619" w:rsidR="2445A49A" w:rsidRDefault="2445A49A" w:rsidP="29EC71BA">
      <w:pPr>
        <w:pStyle w:val="ListParagraph"/>
        <w:numPr>
          <w:ilvl w:val="0"/>
          <w:numId w:val="1"/>
        </w:numPr>
        <w:spacing w:after="0"/>
      </w:pPr>
      <w:r w:rsidRPr="29EC71BA">
        <w:rPr>
          <w:rFonts w:ascii="Cambria" w:eastAsia="Cambria" w:hAnsi="Cambria" w:cs="Cambria"/>
        </w:rPr>
        <w:t xml:space="preserve">Require </w:t>
      </w:r>
      <w:r w:rsidR="4285E928" w:rsidRPr="29EC71BA">
        <w:rPr>
          <w:rFonts w:ascii="Cambria" w:eastAsia="Cambria" w:hAnsi="Cambria" w:cs="Cambria"/>
        </w:rPr>
        <w:t>compliance with</w:t>
      </w:r>
      <w:r w:rsidRPr="29EC71BA">
        <w:rPr>
          <w:rFonts w:ascii="Cambria" w:eastAsia="Cambria" w:hAnsi="Cambria" w:cs="Cambria"/>
        </w:rPr>
        <w:t xml:space="preserve"> </w:t>
      </w:r>
      <w:r w:rsidR="4D9ECCBD" w:rsidRPr="29EC71BA">
        <w:rPr>
          <w:rFonts w:ascii="Cambria" w:eastAsia="Cambria" w:hAnsi="Cambria" w:cs="Cambria"/>
        </w:rPr>
        <w:t xml:space="preserve">the </w:t>
      </w:r>
      <w:r w:rsidRPr="29EC71BA">
        <w:rPr>
          <w:rFonts w:ascii="Cambria" w:eastAsia="Cambria" w:hAnsi="Cambria" w:cs="Cambria"/>
        </w:rPr>
        <w:t>2020</w:t>
      </w:r>
      <w:r w:rsidR="4D442C18" w:rsidRPr="29EC71BA">
        <w:rPr>
          <w:rFonts w:ascii="Cambria" w:eastAsia="Cambria" w:hAnsi="Cambria" w:cs="Cambria"/>
        </w:rPr>
        <w:t xml:space="preserve"> COVID data equity law</w:t>
      </w:r>
      <w:r w:rsidRPr="29EC71BA">
        <w:rPr>
          <w:rFonts w:ascii="Cambria" w:eastAsia="Cambria" w:hAnsi="Cambria" w:cs="Cambria"/>
        </w:rPr>
        <w:t xml:space="preserve">, which </w:t>
      </w:r>
      <w:r w:rsidR="0ADF22E9" w:rsidRPr="29EC71BA">
        <w:rPr>
          <w:rFonts w:ascii="Cambria" w:eastAsia="Cambria" w:hAnsi="Cambria" w:cs="Cambria"/>
        </w:rPr>
        <w:t>calls for</w:t>
      </w:r>
      <w:r w:rsidRPr="29EC71BA">
        <w:rPr>
          <w:rFonts w:ascii="Cambria" w:eastAsia="Cambria" w:hAnsi="Cambria" w:cs="Cambria"/>
        </w:rPr>
        <w:t xml:space="preserve"> </w:t>
      </w:r>
      <w:r w:rsidR="03BED411" w:rsidRPr="29EC71BA">
        <w:rPr>
          <w:rFonts w:ascii="Cambria" w:eastAsia="Cambria" w:hAnsi="Cambria" w:cs="Cambria"/>
        </w:rPr>
        <w:t>robust</w:t>
      </w:r>
      <w:r w:rsidRPr="29EC71BA">
        <w:rPr>
          <w:rFonts w:ascii="Cambria" w:eastAsia="Cambria" w:hAnsi="Cambria" w:cs="Cambria"/>
        </w:rPr>
        <w:t xml:space="preserve"> reporting of demographic data on COVID-19 testing, infectio</w:t>
      </w:r>
      <w:r w:rsidR="2D21DD9E" w:rsidRPr="29EC71BA">
        <w:rPr>
          <w:rFonts w:ascii="Cambria" w:eastAsia="Cambria" w:hAnsi="Cambria" w:cs="Cambria"/>
        </w:rPr>
        <w:t>n</w:t>
      </w:r>
      <w:r w:rsidR="56A18F25" w:rsidRPr="29EC71BA">
        <w:rPr>
          <w:rFonts w:ascii="Cambria" w:eastAsia="Cambria" w:hAnsi="Cambria" w:cs="Cambria"/>
        </w:rPr>
        <w:t>, hospitalization, and death</w:t>
      </w:r>
      <w:r w:rsidR="57E4B163" w:rsidRPr="29EC71BA">
        <w:rPr>
          <w:rFonts w:ascii="Cambria" w:eastAsia="Cambria" w:hAnsi="Cambria" w:cs="Cambria"/>
        </w:rPr>
        <w:t xml:space="preserve"> rates</w:t>
      </w:r>
    </w:p>
    <w:sectPr w:rsidR="2445A49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CDD"/>
    <w:multiLevelType w:val="hybridMultilevel"/>
    <w:tmpl w:val="39D297DA"/>
    <w:lvl w:ilvl="0" w:tplc="25BC0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EC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04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E3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46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E3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C6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68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CE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95E"/>
    <w:multiLevelType w:val="hybridMultilevel"/>
    <w:tmpl w:val="77601462"/>
    <w:lvl w:ilvl="0" w:tplc="494E9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0C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0D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06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60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C1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5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05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AC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58A0"/>
    <w:multiLevelType w:val="hybridMultilevel"/>
    <w:tmpl w:val="72B880BC"/>
    <w:lvl w:ilvl="0" w:tplc="12B8992C">
      <w:start w:val="1"/>
      <w:numFmt w:val="decimal"/>
      <w:lvlText w:val="%1."/>
      <w:lvlJc w:val="left"/>
      <w:pPr>
        <w:ind w:left="720" w:hanging="360"/>
      </w:pPr>
    </w:lvl>
    <w:lvl w:ilvl="1" w:tplc="AFF49618">
      <w:start w:val="1"/>
      <w:numFmt w:val="lowerLetter"/>
      <w:lvlText w:val="%2."/>
      <w:lvlJc w:val="left"/>
      <w:pPr>
        <w:ind w:left="1440" w:hanging="360"/>
      </w:pPr>
    </w:lvl>
    <w:lvl w:ilvl="2" w:tplc="A7E69BCA">
      <w:start w:val="1"/>
      <w:numFmt w:val="lowerRoman"/>
      <w:lvlText w:val="%3."/>
      <w:lvlJc w:val="right"/>
      <w:pPr>
        <w:ind w:left="2160" w:hanging="180"/>
      </w:pPr>
    </w:lvl>
    <w:lvl w:ilvl="3" w:tplc="267CBAF0">
      <w:start w:val="1"/>
      <w:numFmt w:val="decimal"/>
      <w:lvlText w:val="%4."/>
      <w:lvlJc w:val="left"/>
      <w:pPr>
        <w:ind w:left="2880" w:hanging="360"/>
      </w:pPr>
    </w:lvl>
    <w:lvl w:ilvl="4" w:tplc="0E72B054">
      <w:start w:val="1"/>
      <w:numFmt w:val="lowerLetter"/>
      <w:lvlText w:val="%5."/>
      <w:lvlJc w:val="left"/>
      <w:pPr>
        <w:ind w:left="3600" w:hanging="360"/>
      </w:pPr>
    </w:lvl>
    <w:lvl w:ilvl="5" w:tplc="20C206D6">
      <w:start w:val="1"/>
      <w:numFmt w:val="lowerRoman"/>
      <w:lvlText w:val="%6."/>
      <w:lvlJc w:val="right"/>
      <w:pPr>
        <w:ind w:left="4320" w:hanging="180"/>
      </w:pPr>
    </w:lvl>
    <w:lvl w:ilvl="6" w:tplc="7F5ECEA8">
      <w:start w:val="1"/>
      <w:numFmt w:val="decimal"/>
      <w:lvlText w:val="%7."/>
      <w:lvlJc w:val="left"/>
      <w:pPr>
        <w:ind w:left="5040" w:hanging="360"/>
      </w:pPr>
    </w:lvl>
    <w:lvl w:ilvl="7" w:tplc="975C2842">
      <w:start w:val="1"/>
      <w:numFmt w:val="lowerLetter"/>
      <w:lvlText w:val="%8."/>
      <w:lvlJc w:val="left"/>
      <w:pPr>
        <w:ind w:left="5760" w:hanging="360"/>
      </w:pPr>
    </w:lvl>
    <w:lvl w:ilvl="8" w:tplc="F91E80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64855"/>
    <w:multiLevelType w:val="hybridMultilevel"/>
    <w:tmpl w:val="3C42FC94"/>
    <w:lvl w:ilvl="0" w:tplc="5482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46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2B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2C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9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09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0D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8F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278"/>
    <w:multiLevelType w:val="hybridMultilevel"/>
    <w:tmpl w:val="7A0A4484"/>
    <w:lvl w:ilvl="0" w:tplc="CFC69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84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EB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83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D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01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2B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2D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AE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E7CD8"/>
    <w:multiLevelType w:val="hybridMultilevel"/>
    <w:tmpl w:val="822E95DA"/>
    <w:lvl w:ilvl="0" w:tplc="30080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47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00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2F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E0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EE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E2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C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ED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88B"/>
    <w:multiLevelType w:val="hybridMultilevel"/>
    <w:tmpl w:val="771041E0"/>
    <w:lvl w:ilvl="0" w:tplc="B2502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88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64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C7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F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C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2A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67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C4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F428D5"/>
    <w:rsid w:val="00CE69F1"/>
    <w:rsid w:val="00EB495B"/>
    <w:rsid w:val="00F5BF09"/>
    <w:rsid w:val="01473BF6"/>
    <w:rsid w:val="016021BA"/>
    <w:rsid w:val="019FE15B"/>
    <w:rsid w:val="01DF5437"/>
    <w:rsid w:val="020D3BCA"/>
    <w:rsid w:val="024F44D7"/>
    <w:rsid w:val="031C02B2"/>
    <w:rsid w:val="0327A708"/>
    <w:rsid w:val="03A90C2B"/>
    <w:rsid w:val="03B220CC"/>
    <w:rsid w:val="03BED411"/>
    <w:rsid w:val="03C31A7C"/>
    <w:rsid w:val="0447C0B5"/>
    <w:rsid w:val="0455ED92"/>
    <w:rsid w:val="048101F7"/>
    <w:rsid w:val="04AC4488"/>
    <w:rsid w:val="05500253"/>
    <w:rsid w:val="057EF198"/>
    <w:rsid w:val="066D24E5"/>
    <w:rsid w:val="071D1FD9"/>
    <w:rsid w:val="07234D72"/>
    <w:rsid w:val="073F78E1"/>
    <w:rsid w:val="07667DF9"/>
    <w:rsid w:val="090D82DF"/>
    <w:rsid w:val="0935D126"/>
    <w:rsid w:val="09631E1F"/>
    <w:rsid w:val="09658360"/>
    <w:rsid w:val="0A07E39C"/>
    <w:rsid w:val="0A7F38FF"/>
    <w:rsid w:val="0ADF22E9"/>
    <w:rsid w:val="0BDD47BC"/>
    <w:rsid w:val="0D6D02B8"/>
    <w:rsid w:val="0E39FE71"/>
    <w:rsid w:val="0F6BF9BD"/>
    <w:rsid w:val="101996D1"/>
    <w:rsid w:val="11961390"/>
    <w:rsid w:val="122F51E5"/>
    <w:rsid w:val="125FDC8D"/>
    <w:rsid w:val="14220A06"/>
    <w:rsid w:val="157C87E0"/>
    <w:rsid w:val="15BDDA67"/>
    <w:rsid w:val="16860EBA"/>
    <w:rsid w:val="177A47E6"/>
    <w:rsid w:val="17C3D987"/>
    <w:rsid w:val="186BE401"/>
    <w:rsid w:val="18A8DFB0"/>
    <w:rsid w:val="18F428D5"/>
    <w:rsid w:val="18F4EFE3"/>
    <w:rsid w:val="18FB8C1C"/>
    <w:rsid w:val="19C90490"/>
    <w:rsid w:val="19E262E0"/>
    <w:rsid w:val="1A3EB69D"/>
    <w:rsid w:val="1A3FB1E0"/>
    <w:rsid w:val="1A45E6FB"/>
    <w:rsid w:val="1C3AD5C3"/>
    <w:rsid w:val="1CA143E7"/>
    <w:rsid w:val="1CE6B320"/>
    <w:rsid w:val="1D00A552"/>
    <w:rsid w:val="1D29463B"/>
    <w:rsid w:val="1E65106C"/>
    <w:rsid w:val="1E8854C4"/>
    <w:rsid w:val="204EB007"/>
    <w:rsid w:val="20DCB6BE"/>
    <w:rsid w:val="20F01B85"/>
    <w:rsid w:val="21E0E920"/>
    <w:rsid w:val="21EA8068"/>
    <w:rsid w:val="2341E1C7"/>
    <w:rsid w:val="2401928B"/>
    <w:rsid w:val="241C72CB"/>
    <w:rsid w:val="2445A49A"/>
    <w:rsid w:val="24814186"/>
    <w:rsid w:val="26037F21"/>
    <w:rsid w:val="267C8FDF"/>
    <w:rsid w:val="268E5F3B"/>
    <w:rsid w:val="2698E20C"/>
    <w:rsid w:val="27E25A7B"/>
    <w:rsid w:val="27F8D581"/>
    <w:rsid w:val="287C6970"/>
    <w:rsid w:val="28C059A8"/>
    <w:rsid w:val="28D9662C"/>
    <w:rsid w:val="293DE6E0"/>
    <w:rsid w:val="29442F73"/>
    <w:rsid w:val="29807D6B"/>
    <w:rsid w:val="29EC71BA"/>
    <w:rsid w:val="29EF31D2"/>
    <w:rsid w:val="29EF386F"/>
    <w:rsid w:val="2A7A2A28"/>
    <w:rsid w:val="2AB13777"/>
    <w:rsid w:val="2B793670"/>
    <w:rsid w:val="2C0B9DB9"/>
    <w:rsid w:val="2D21DD9E"/>
    <w:rsid w:val="2DBD143F"/>
    <w:rsid w:val="2E681705"/>
    <w:rsid w:val="2F49A493"/>
    <w:rsid w:val="30071E08"/>
    <w:rsid w:val="302BA715"/>
    <w:rsid w:val="30FBDE9E"/>
    <w:rsid w:val="311F13C2"/>
    <w:rsid w:val="322047A8"/>
    <w:rsid w:val="32A525CB"/>
    <w:rsid w:val="3390FB38"/>
    <w:rsid w:val="34E768F0"/>
    <w:rsid w:val="3502D706"/>
    <w:rsid w:val="35B8BC60"/>
    <w:rsid w:val="35DCC68D"/>
    <w:rsid w:val="3613DBA9"/>
    <w:rsid w:val="36B44B08"/>
    <w:rsid w:val="36D51174"/>
    <w:rsid w:val="373FD32E"/>
    <w:rsid w:val="3765A6C2"/>
    <w:rsid w:val="3774B785"/>
    <w:rsid w:val="3778F002"/>
    <w:rsid w:val="37C0D0B6"/>
    <w:rsid w:val="3805A067"/>
    <w:rsid w:val="38C4CF98"/>
    <w:rsid w:val="39C4BB57"/>
    <w:rsid w:val="3A9D4784"/>
    <w:rsid w:val="3B82E4C0"/>
    <w:rsid w:val="3BEEF767"/>
    <w:rsid w:val="3C3B1552"/>
    <w:rsid w:val="3C5C6836"/>
    <w:rsid w:val="3D29702F"/>
    <w:rsid w:val="3D41AD17"/>
    <w:rsid w:val="3DE5102C"/>
    <w:rsid w:val="3E05C531"/>
    <w:rsid w:val="3E1169ED"/>
    <w:rsid w:val="3E5BB98E"/>
    <w:rsid w:val="3E75C7DF"/>
    <w:rsid w:val="3F150D66"/>
    <w:rsid w:val="3F54FF16"/>
    <w:rsid w:val="4058D6E0"/>
    <w:rsid w:val="41935A50"/>
    <w:rsid w:val="41FE8593"/>
    <w:rsid w:val="425B8C1A"/>
    <w:rsid w:val="4285E928"/>
    <w:rsid w:val="43AFF07B"/>
    <w:rsid w:val="43B4FBBD"/>
    <w:rsid w:val="444A6713"/>
    <w:rsid w:val="4518466D"/>
    <w:rsid w:val="4581F205"/>
    <w:rsid w:val="463B3B22"/>
    <w:rsid w:val="46A001FA"/>
    <w:rsid w:val="46D3F71C"/>
    <w:rsid w:val="473F9604"/>
    <w:rsid w:val="4768DF78"/>
    <w:rsid w:val="47ACA777"/>
    <w:rsid w:val="4801EA76"/>
    <w:rsid w:val="4864F781"/>
    <w:rsid w:val="48A4D128"/>
    <w:rsid w:val="49CFF1C0"/>
    <w:rsid w:val="49F776AD"/>
    <w:rsid w:val="4A09FD1A"/>
    <w:rsid w:val="4A9CC5D6"/>
    <w:rsid w:val="4AFC5321"/>
    <w:rsid w:val="4B1682C8"/>
    <w:rsid w:val="4B2BDD8D"/>
    <w:rsid w:val="4B653022"/>
    <w:rsid w:val="4BE94603"/>
    <w:rsid w:val="4C1D9576"/>
    <w:rsid w:val="4C2CB2A3"/>
    <w:rsid w:val="4D442C18"/>
    <w:rsid w:val="4D9ECCBD"/>
    <w:rsid w:val="4DAEAF4F"/>
    <w:rsid w:val="4DBE52BA"/>
    <w:rsid w:val="4E95A1FE"/>
    <w:rsid w:val="4EAC9152"/>
    <w:rsid w:val="4F3F55CC"/>
    <w:rsid w:val="4FBF9F6F"/>
    <w:rsid w:val="4FC46C3F"/>
    <w:rsid w:val="50106F14"/>
    <w:rsid w:val="5062BC22"/>
    <w:rsid w:val="5181AB97"/>
    <w:rsid w:val="51BC48B7"/>
    <w:rsid w:val="51F70F37"/>
    <w:rsid w:val="526ABF78"/>
    <w:rsid w:val="53189D4B"/>
    <w:rsid w:val="532BAC42"/>
    <w:rsid w:val="5392DF98"/>
    <w:rsid w:val="53C650F4"/>
    <w:rsid w:val="53EF132E"/>
    <w:rsid w:val="542686E4"/>
    <w:rsid w:val="543336DF"/>
    <w:rsid w:val="5448B8AE"/>
    <w:rsid w:val="545C5BFD"/>
    <w:rsid w:val="55544DD0"/>
    <w:rsid w:val="561ACE16"/>
    <w:rsid w:val="56970FB1"/>
    <w:rsid w:val="56A18F25"/>
    <w:rsid w:val="56A78C25"/>
    <w:rsid w:val="56ACF6E2"/>
    <w:rsid w:val="57965A05"/>
    <w:rsid w:val="57C2CB41"/>
    <w:rsid w:val="57E4B163"/>
    <w:rsid w:val="588948B1"/>
    <w:rsid w:val="58990716"/>
    <w:rsid w:val="58C34117"/>
    <w:rsid w:val="59D17770"/>
    <w:rsid w:val="5BC0E973"/>
    <w:rsid w:val="5C40DB62"/>
    <w:rsid w:val="5C6D9B7B"/>
    <w:rsid w:val="5C963C64"/>
    <w:rsid w:val="5CF32D74"/>
    <w:rsid w:val="5DF6324C"/>
    <w:rsid w:val="5E48DEB8"/>
    <w:rsid w:val="5EBA9853"/>
    <w:rsid w:val="5F4CC11F"/>
    <w:rsid w:val="5F7DEFCB"/>
    <w:rsid w:val="5FEB10B3"/>
    <w:rsid w:val="603AB8A6"/>
    <w:rsid w:val="60914564"/>
    <w:rsid w:val="60D7DAFE"/>
    <w:rsid w:val="619DFCFA"/>
    <w:rsid w:val="6255D26B"/>
    <w:rsid w:val="62572A6E"/>
    <w:rsid w:val="627682AC"/>
    <w:rsid w:val="62A0782C"/>
    <w:rsid w:val="642301FF"/>
    <w:rsid w:val="654008B4"/>
    <w:rsid w:val="654EA35C"/>
    <w:rsid w:val="65AB93B8"/>
    <w:rsid w:val="66D7EB8B"/>
    <w:rsid w:val="6782DF8C"/>
    <w:rsid w:val="678EC380"/>
    <w:rsid w:val="67D33446"/>
    <w:rsid w:val="68456CD5"/>
    <w:rsid w:val="68D49F84"/>
    <w:rsid w:val="692B5297"/>
    <w:rsid w:val="692B79D5"/>
    <w:rsid w:val="69638495"/>
    <w:rsid w:val="6A0EF68E"/>
    <w:rsid w:val="6B2BB6E3"/>
    <w:rsid w:val="6C71DBE3"/>
    <w:rsid w:val="6D378794"/>
    <w:rsid w:val="6D8EE84A"/>
    <w:rsid w:val="6DD438A5"/>
    <w:rsid w:val="6DE1453F"/>
    <w:rsid w:val="6E62B9B2"/>
    <w:rsid w:val="6F896CEB"/>
    <w:rsid w:val="70356BB7"/>
    <w:rsid w:val="71015CCE"/>
    <w:rsid w:val="71455E19"/>
    <w:rsid w:val="71482197"/>
    <w:rsid w:val="7158F055"/>
    <w:rsid w:val="729BC1D1"/>
    <w:rsid w:val="74656495"/>
    <w:rsid w:val="74885455"/>
    <w:rsid w:val="754FF4E7"/>
    <w:rsid w:val="75917E9E"/>
    <w:rsid w:val="75B3228C"/>
    <w:rsid w:val="764729AB"/>
    <w:rsid w:val="768E5401"/>
    <w:rsid w:val="78631192"/>
    <w:rsid w:val="7944899E"/>
    <w:rsid w:val="79902ADB"/>
    <w:rsid w:val="7A7F04D7"/>
    <w:rsid w:val="7BB722A2"/>
    <w:rsid w:val="7BF8E6D0"/>
    <w:rsid w:val="7CD5C91B"/>
    <w:rsid w:val="7E45DDE7"/>
    <w:rsid w:val="7F2E1E3E"/>
    <w:rsid w:val="7F393E66"/>
    <w:rsid w:val="7F59EEA7"/>
    <w:rsid w:val="7FA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28D5"/>
  <w15:chartTrackingRefBased/>
  <w15:docId w15:val="{AAA92135-21B3-4D68-8DD1-BB10B59F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2567fb2-6a47-406d-b770-f8cd21ca577c">
      <UserInfo>
        <DisplayName>Miranda, Liz - Rep. (HOU)</DisplayName>
        <AccountId>171</AccountId>
        <AccountType/>
      </UserInfo>
      <UserInfo>
        <DisplayName>Domb, Mindy - Rep. (HOU)</DisplayName>
        <AccountId>172</AccountId>
        <AccountType/>
      </UserInfo>
      <UserInfo>
        <DisplayName>Rausch, Becca (SEN)</DisplayName>
        <AccountId>166</AccountId>
        <AccountType/>
      </UserInfo>
      <UserInfo>
        <DisplayName>Shapiro, Lena (SEN)</DisplayName>
        <AccountId>15</AccountId>
        <AccountType/>
      </UserInfo>
      <UserInfo>
        <DisplayName>Higgins, Kevin (HOU)</DisplayName>
        <AccountId>173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FD0C3FD136A48A44A4EC29EB07A61" ma:contentTypeVersion="11" ma:contentTypeDescription="Create a new document." ma:contentTypeScope="" ma:versionID="b077401934fb35d3135bc33f825d35bf">
  <xsd:schema xmlns:xsd="http://www.w3.org/2001/XMLSchema" xmlns:xs="http://www.w3.org/2001/XMLSchema" xmlns:p="http://schemas.microsoft.com/office/2006/metadata/properties" xmlns:ns1="http://schemas.microsoft.com/sharepoint/v3" xmlns:ns2="90bc3d20-02de-4847-bc0a-851570f653a2" xmlns:ns3="82567fb2-6a47-406d-b770-f8cd21ca577c" targetNamespace="http://schemas.microsoft.com/office/2006/metadata/properties" ma:root="true" ma:fieldsID="4d71fbe35b24f925adf74b1d19fca95e" ns1:_="" ns2:_="" ns3:_="">
    <xsd:import namespace="http://schemas.microsoft.com/sharepoint/v3"/>
    <xsd:import namespace="90bc3d20-02de-4847-bc0a-851570f653a2"/>
    <xsd:import namespace="82567fb2-6a47-406d-b770-f8cd21ca577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3d20-02de-4847-bc0a-851570f6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fb2-6a47-406d-b770-f8cd21ca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0223F-C55C-41FF-8051-4C6AD74CB5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567fb2-6a47-406d-b770-f8cd21ca577c"/>
  </ds:schemaRefs>
</ds:datastoreItem>
</file>

<file path=customXml/itemProps2.xml><?xml version="1.0" encoding="utf-8"?>
<ds:datastoreItem xmlns:ds="http://schemas.openxmlformats.org/officeDocument/2006/customXml" ds:itemID="{AD828D41-8BDB-4401-8D7C-306E9FC8C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76DCA-D445-4B41-80D7-5EC5BD42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c3d20-02de-4847-bc0a-851570f653a2"/>
    <ds:schemaRef ds:uri="82567fb2-6a47-406d-b770-f8cd21ca5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Lena (SEN)</dc:creator>
  <cp:keywords/>
  <dc:description/>
  <cp:lastModifiedBy>Shapiro, Lena (SEN)</cp:lastModifiedBy>
  <cp:revision>2</cp:revision>
  <dcterms:created xsi:type="dcterms:W3CDTF">2021-02-04T21:16:00Z</dcterms:created>
  <dcterms:modified xsi:type="dcterms:W3CDTF">2021-02-04T21:16:00Z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0x0101009E3FD0C3FD136A48A44A4EC29EB07A61</vt:lpwstr>
  </property>
</Properties>
</file>